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B82" w14:textId="19705A21" w:rsidR="004A681D" w:rsidRDefault="003846EB" w:rsidP="004A681D">
      <w:pPr>
        <w:jc w:val="right"/>
      </w:pPr>
      <w:r w:rsidRPr="00967684">
        <w:rPr>
          <w:noProof/>
        </w:rPr>
        <w:drawing>
          <wp:inline distT="0" distB="0" distL="0" distR="0" wp14:anchorId="063E51C6" wp14:editId="1FD3CBBC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2D17" w14:textId="59FFEF56" w:rsidR="004A681D" w:rsidRDefault="00400B89" w:rsidP="004A681D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3846EB">
        <w:rPr>
          <w:rFonts w:ascii="Arial" w:hAnsi="Arial" w:cs="Arial"/>
          <w:smallCaps/>
          <w:sz w:val="36"/>
        </w:rPr>
        <w:t>Medical</w:t>
      </w:r>
      <w:r w:rsidR="004A681D" w:rsidRPr="003846EB">
        <w:rPr>
          <w:rFonts w:ascii="Arial" w:hAnsi="Arial" w:cs="Arial"/>
          <w:smallCaps/>
          <w:sz w:val="36"/>
        </w:rPr>
        <w:t xml:space="preserve"> Conditions – Women’s Health</w:t>
      </w:r>
    </w:p>
    <w:p w14:paraId="4A8D9DB8" w14:textId="2ECEE226" w:rsidR="00DE511B" w:rsidRPr="003846EB" w:rsidRDefault="00A31AC7" w:rsidP="004A68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02CEB6A8" w14:textId="77777777" w:rsidR="004A681D" w:rsidRPr="003846EB" w:rsidRDefault="004A681D" w:rsidP="004A681D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F4202B4" w14:textId="1C7C8AEC" w:rsidR="00400B89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3846EB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A31AC7">
        <w:rPr>
          <w:rFonts w:ascii="Arial" w:hAnsi="Arial" w:cs="Arial"/>
          <w:sz w:val="20"/>
          <w:szCs w:val="18"/>
        </w:rPr>
        <w:t>notification of</w:t>
      </w:r>
      <w:r w:rsidRPr="003846EB">
        <w:rPr>
          <w:rFonts w:ascii="Arial" w:hAnsi="Arial" w:cs="Arial"/>
          <w:sz w:val="20"/>
          <w:szCs w:val="18"/>
        </w:rPr>
        <w:t xml:space="preserve"> change </w:t>
      </w:r>
      <w:r w:rsidR="00A31AC7">
        <w:rPr>
          <w:rFonts w:ascii="Arial" w:hAnsi="Arial" w:cs="Arial"/>
          <w:sz w:val="20"/>
          <w:szCs w:val="18"/>
        </w:rPr>
        <w:t>in patient population</w:t>
      </w:r>
      <w:r w:rsidRPr="003846EB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326E8BA9" w14:textId="77777777" w:rsidR="00400B89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5F09BD3" w14:textId="77777777" w:rsidR="004A681D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6EB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3846EB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3846EB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0A96C7CB" w14:textId="77777777" w:rsidR="004A681D" w:rsidRPr="003846EB" w:rsidRDefault="004A681D" w:rsidP="004A681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070"/>
        <w:gridCol w:w="1440"/>
      </w:tblGrid>
      <w:tr w:rsidR="004A681D" w:rsidRPr="003846EB" w14:paraId="7D9ADC5D" w14:textId="77777777" w:rsidTr="008D6DC7">
        <w:trPr>
          <w:trHeight w:val="360"/>
        </w:trPr>
        <w:tc>
          <w:tcPr>
            <w:tcW w:w="9450" w:type="dxa"/>
            <w:gridSpan w:val="3"/>
            <w:shd w:val="clear" w:color="auto" w:fill="auto"/>
            <w:vAlign w:val="center"/>
          </w:tcPr>
          <w:p w14:paraId="557B7DED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3846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46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4"/>
                <w:szCs w:val="24"/>
              </w:rPr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A681D" w:rsidRPr="003846EB" w14:paraId="08F43C0B" w14:textId="77777777" w:rsidTr="008D6DC7">
        <w:trPr>
          <w:trHeight w:val="360"/>
        </w:trPr>
        <w:tc>
          <w:tcPr>
            <w:tcW w:w="9450" w:type="dxa"/>
            <w:gridSpan w:val="3"/>
            <w:shd w:val="clear" w:color="auto" w:fill="auto"/>
            <w:vAlign w:val="center"/>
          </w:tcPr>
          <w:p w14:paraId="3904D1DF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4"/>
                <w:szCs w:val="24"/>
              </w:rPr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681D" w:rsidRPr="003846EB" w14:paraId="4D7221DB" w14:textId="77777777" w:rsidTr="004A681D">
        <w:trPr>
          <w:trHeight w:val="625"/>
        </w:trPr>
        <w:tc>
          <w:tcPr>
            <w:tcW w:w="5940" w:type="dxa"/>
            <w:shd w:val="clear" w:color="auto" w:fill="A8D08D"/>
          </w:tcPr>
          <w:p w14:paraId="1CB03848" w14:textId="77777777" w:rsidR="004A681D" w:rsidRPr="003846EB" w:rsidRDefault="00400B89" w:rsidP="004A681D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sz w:val="24"/>
                <w:szCs w:val="24"/>
              </w:rPr>
              <w:t>Medical</w:t>
            </w:r>
            <w:r w:rsidR="004A681D" w:rsidRPr="003846EB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2F6BE42B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3510" w:type="dxa"/>
            <w:gridSpan w:val="2"/>
            <w:shd w:val="clear" w:color="auto" w:fill="A8D08D"/>
          </w:tcPr>
          <w:p w14:paraId="591D206F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4A681D" w:rsidRPr="003846EB" w14:paraId="75751B8A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2E89BF1A" w14:textId="58E07633" w:rsidR="004A681D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A681D" w:rsidRPr="003846EB" w14:paraId="2996BCC7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28AE67D5" w14:textId="77777777" w:rsidR="004A681D" w:rsidRPr="003846EB" w:rsidRDefault="00400B89" w:rsidP="00400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5D22308" w14:textId="77777777" w:rsidR="004A681D" w:rsidRPr="003846EB" w:rsidRDefault="004A681D" w:rsidP="004A6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81D" w:rsidRPr="003846EB" w14:paraId="06C0237A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6D4F417" w14:textId="77777777" w:rsidR="004A681D" w:rsidRPr="003846EB" w:rsidRDefault="00400B89" w:rsidP="00400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2A4C903" w14:textId="77777777" w:rsidR="004A681D" w:rsidRPr="003846EB" w:rsidRDefault="004A681D" w:rsidP="004A6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81D" w:rsidRPr="003846EB" w14:paraId="535B3986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141DB952" w14:textId="50DF8B0C" w:rsidR="004A681D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400B89" w:rsidRPr="003846EB" w14:paraId="518E8DDF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6DBAA3DA" w14:textId="77777777" w:rsidR="00400B89" w:rsidRPr="003846EB" w:rsidRDefault="00E34438" w:rsidP="00E3443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Autoimmune disorders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C2CE65F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B89" w:rsidRPr="003846EB" w14:paraId="2F1CC48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64E5892A" w14:textId="77777777" w:rsidR="00400B89" w:rsidRPr="003846EB" w:rsidRDefault="00400B89" w:rsidP="00400B8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Musculoskeletal dysfunction (osteoporosis/fibromyalgia/ pelvic girdle/postsurgical dysfunction)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4CBF257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B89" w:rsidRPr="003846EB" w14:paraId="66BB06D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DAC4F79" w14:textId="77777777" w:rsidR="00400B89" w:rsidRPr="003846EB" w:rsidRDefault="00400B89" w:rsidP="00400B8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Pregnancy/postpartum (musculoskeletal dysfunction with pregnancy/postpartum, high-risk pregnancy)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671CC64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10BD066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3002899A" w14:textId="77777777" w:rsidR="002750C9" w:rsidRPr="003846EB" w:rsidRDefault="002750C9" w:rsidP="002750C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Sexual dysfunction (dyspareunia, vaginismus)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C659975" w14:textId="5672C2A8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54BFDCFD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3EAB82A6" w14:textId="06253FD0" w:rsidR="002750C9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2750C9" w:rsidRPr="003846EB" w14:paraId="700C19AA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5F8DC913" w14:textId="77777777" w:rsidR="002750C9" w:rsidRPr="003846EB" w:rsidRDefault="002750C9" w:rsidP="003846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Bowel dysfunction (constipation, fecal incontinence, irritable bowel syndrome)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D67BEB5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2C22BFE0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B418EE3" w14:textId="77777777" w:rsidR="002750C9" w:rsidRPr="003846EB" w:rsidRDefault="002750C9" w:rsidP="00384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D136552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24196295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4C27B9FC" w14:textId="77777777" w:rsidR="002750C9" w:rsidRPr="003846EB" w:rsidRDefault="002750C9" w:rsidP="003846E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Pelvic floor dysfunction/pain (pelvic organ prolapse, chronic pelvic pain, endometriosis, cystitis)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B16C892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5E2DB142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CE7A3ED" w14:textId="77777777" w:rsidR="002750C9" w:rsidRPr="003846EB" w:rsidRDefault="002750C9" w:rsidP="003846E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Urinary dysfunction (urinary incontinence, urinary retention, urinary urgency)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D88A4F8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10151993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14:paraId="19F611C9" w14:textId="256CA87A" w:rsidR="002750C9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750C9" w:rsidRPr="003846EB" w14:paraId="139B77A5" w14:textId="77777777" w:rsidTr="003846EB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83286408"/>
            <w:placeholder>
              <w:docPart w:val="AEF574F233DD436BB940351759B553CC"/>
            </w:placeholder>
          </w:sdtPr>
          <w:sdtEndPr/>
          <w:sdtContent>
            <w:tc>
              <w:tcPr>
                <w:tcW w:w="5940" w:type="dxa"/>
                <w:shd w:val="clear" w:color="auto" w:fill="auto"/>
                <w:vAlign w:val="center"/>
              </w:tcPr>
              <w:p w14:paraId="1482CFCE" w14:textId="77777777" w:rsidR="002750C9" w:rsidRPr="003846EB" w:rsidRDefault="002750C9" w:rsidP="003846E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846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auto"/>
            <w:vAlign w:val="center"/>
          </w:tcPr>
          <w:p w14:paraId="796ADC89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0EA76167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4E49C2CB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t>Please indicate the percentage of total patients seen that are pediatric cases: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C2B504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  <w:tr w:rsidR="002750C9" w:rsidRPr="003846EB" w14:paraId="0DD7DD06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46506523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t>Please indicate the percentage of total patients seen that are ante/postpartum or pregnancy related cases: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44DCD0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  <w:tr w:rsidR="002750C9" w:rsidRPr="003846EB" w14:paraId="1ACD3376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2D46F145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t>Please indicate the percentage of total patients that are males: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A29F7D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</w:tbl>
    <w:p w14:paraId="4D3C006C" w14:textId="77777777" w:rsidR="000A2A83" w:rsidRPr="003846EB" w:rsidRDefault="000A2A83">
      <w:pPr>
        <w:rPr>
          <w:rFonts w:ascii="Arial" w:hAnsi="Arial" w:cs="Arial"/>
          <w:b/>
        </w:rPr>
      </w:pPr>
    </w:p>
    <w:sectPr w:rsidR="000A2A83" w:rsidRPr="0038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DsQfrHj1DOos0isx+va5Hw81rilj1qa3gZEKjbSfBgZOl1yt1u6B1VizAg5yl9S/KGgvHCc5yu54F2S42uZw==" w:salt="gs2jjE0WxOm7oPRHYPOB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1D"/>
    <w:rsid w:val="000A2A83"/>
    <w:rsid w:val="00242BC2"/>
    <w:rsid w:val="002750C9"/>
    <w:rsid w:val="003846EB"/>
    <w:rsid w:val="00400B89"/>
    <w:rsid w:val="004A681D"/>
    <w:rsid w:val="00A31AC7"/>
    <w:rsid w:val="00DE511B"/>
    <w:rsid w:val="00E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531"/>
  <w15:chartTrackingRefBased/>
  <w15:docId w15:val="{918B681E-6C28-4E11-8DF3-B024F54F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1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4A681D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681D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6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574F233DD436BB940351759B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8BCD-41B8-4856-B94D-1AA95C0BFB7F}"/>
      </w:docPartPr>
      <w:docPartBody>
        <w:p w:rsidR="004401C3" w:rsidRDefault="00FB45B0" w:rsidP="00FB45B0">
          <w:pPr>
            <w:pStyle w:val="AEF574F233DD436BB940351759B553C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00"/>
    <w:rsid w:val="004401C3"/>
    <w:rsid w:val="008D2100"/>
    <w:rsid w:val="00B84FA0"/>
    <w:rsid w:val="00BE18C5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B0"/>
    <w:rPr>
      <w:color w:val="808080"/>
    </w:rPr>
  </w:style>
  <w:style w:type="paragraph" w:customStyle="1" w:styleId="AEF574F233DD436BB940351759B553CC">
    <w:name w:val="AEF574F233DD436BB940351759B553CC"/>
    <w:rsid w:val="00FB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8</cp:revision>
  <dcterms:created xsi:type="dcterms:W3CDTF">2020-10-23T20:09:00Z</dcterms:created>
  <dcterms:modified xsi:type="dcterms:W3CDTF">2023-12-21T15:45:00Z</dcterms:modified>
</cp:coreProperties>
</file>