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1C33" w14:textId="19520FD0" w:rsidR="00134B73" w:rsidRDefault="000C551F" w:rsidP="00AC4EDC">
      <w:pPr>
        <w:jc w:val="right"/>
      </w:pPr>
      <w:r w:rsidRPr="00967684">
        <w:rPr>
          <w:noProof/>
        </w:rPr>
        <w:drawing>
          <wp:inline distT="0" distB="0" distL="0" distR="0" wp14:anchorId="7C354D04" wp14:editId="23D883F9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B00F" w14:textId="6E3B5B73" w:rsidR="000C551F" w:rsidRDefault="000C551F" w:rsidP="000C551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647A50">
        <w:rPr>
          <w:rFonts w:ascii="Arial" w:hAnsi="Arial" w:cs="Arial"/>
          <w:smallCaps/>
          <w:sz w:val="36"/>
        </w:rPr>
        <w:t>Medical Conditions – Geriatrics</w:t>
      </w:r>
    </w:p>
    <w:p w14:paraId="76304E46" w14:textId="17F485C0" w:rsidR="000C551F" w:rsidRPr="000C551F" w:rsidRDefault="00134B73" w:rsidP="000C551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46F48053" w14:textId="77777777" w:rsidR="00134B73" w:rsidRPr="00647A50" w:rsidRDefault="00134B73" w:rsidP="00AC4EDC">
      <w:pPr>
        <w:spacing w:after="0" w:line="240" w:lineRule="auto"/>
        <w:rPr>
          <w:rFonts w:ascii="Arial" w:hAnsi="Arial" w:cs="Arial"/>
          <w:sz w:val="24"/>
        </w:rPr>
      </w:pPr>
    </w:p>
    <w:p w14:paraId="2CEBBDB4" w14:textId="39FD5B7A" w:rsidR="00134B73" w:rsidRPr="00647A50" w:rsidRDefault="000C551F" w:rsidP="00C83EA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47A50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134B73">
        <w:rPr>
          <w:rFonts w:ascii="Arial" w:hAnsi="Arial" w:cs="Arial"/>
          <w:sz w:val="20"/>
          <w:szCs w:val="18"/>
        </w:rPr>
        <w:t>notification of</w:t>
      </w:r>
      <w:r w:rsidRPr="00647A50">
        <w:rPr>
          <w:rFonts w:ascii="Arial" w:hAnsi="Arial" w:cs="Arial"/>
          <w:sz w:val="20"/>
          <w:szCs w:val="18"/>
        </w:rPr>
        <w:t xml:space="preserve"> change </w:t>
      </w:r>
      <w:r w:rsidR="00134B73">
        <w:rPr>
          <w:rFonts w:ascii="Arial" w:hAnsi="Arial" w:cs="Arial"/>
          <w:sz w:val="20"/>
          <w:szCs w:val="18"/>
        </w:rPr>
        <w:t>in patient population</w:t>
      </w:r>
      <w:r w:rsidRPr="00647A50">
        <w:rPr>
          <w:rFonts w:ascii="Arial" w:hAnsi="Arial" w:cs="Arial"/>
          <w:sz w:val="20"/>
          <w:szCs w:val="18"/>
        </w:rPr>
        <w:t>, please provide the patient population that will be available to the resident by providing a summary of the practice site data from the last year.</w:t>
      </w:r>
    </w:p>
    <w:p w14:paraId="6AD97C27" w14:textId="77777777" w:rsidR="00134B73" w:rsidRPr="00647A50" w:rsidRDefault="00134B73" w:rsidP="00C83EA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47CD53C" w14:textId="77777777" w:rsidR="00134B73" w:rsidRPr="00647A50" w:rsidRDefault="000C551F" w:rsidP="00C83E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A50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647A50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647A50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340D3C62" w14:textId="77777777" w:rsidR="00134B73" w:rsidRPr="00647A50" w:rsidRDefault="00134B73" w:rsidP="00AC4E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510"/>
      </w:tblGrid>
      <w:tr w:rsidR="00AC4EDC" w:rsidRPr="00647A50" w14:paraId="71640A63" w14:textId="77777777" w:rsidTr="00D65367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7AD2506B" w14:textId="77777777" w:rsidR="00134B73" w:rsidRPr="00647A50" w:rsidRDefault="000C551F" w:rsidP="00AC4E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647A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7A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4"/>
                <w:szCs w:val="24"/>
              </w:rPr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C4EDC" w:rsidRPr="00647A50" w14:paraId="6A36112A" w14:textId="77777777" w:rsidTr="00D65367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5EF5900" w14:textId="77777777" w:rsidR="00134B73" w:rsidRPr="00647A50" w:rsidRDefault="000C551F" w:rsidP="00AC4E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4"/>
                <w:szCs w:val="24"/>
              </w:rPr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C4EDC" w:rsidRPr="00647A50" w14:paraId="50FBE71A" w14:textId="77777777" w:rsidTr="008E0EAE">
        <w:trPr>
          <w:trHeight w:val="625"/>
        </w:trPr>
        <w:tc>
          <w:tcPr>
            <w:tcW w:w="5850" w:type="dxa"/>
            <w:shd w:val="clear" w:color="auto" w:fill="A8D08D"/>
          </w:tcPr>
          <w:p w14:paraId="373D72FE" w14:textId="77777777" w:rsidR="00134B73" w:rsidRPr="00647A50" w:rsidRDefault="000C551F" w:rsidP="00AC4EDC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4B7141FB" w14:textId="77777777" w:rsidR="00134B73" w:rsidRPr="00647A50" w:rsidRDefault="000C551F" w:rsidP="00AC4E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Geriatrics</w:t>
            </w:r>
          </w:p>
        </w:tc>
        <w:tc>
          <w:tcPr>
            <w:tcW w:w="3510" w:type="dxa"/>
            <w:shd w:val="clear" w:color="auto" w:fill="A8D08D"/>
          </w:tcPr>
          <w:p w14:paraId="52FD0D81" w14:textId="77777777" w:rsidR="00134B73" w:rsidRPr="00647A50" w:rsidRDefault="000C551F" w:rsidP="00AC4ED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AC4EDC" w:rsidRPr="00647A50" w14:paraId="56C60E13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6ADDB718" w14:textId="6BD3397A" w:rsidR="00134B7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Cardiovascular System</w:t>
            </w:r>
          </w:p>
        </w:tc>
      </w:tr>
      <w:tr w:rsidR="009A4645" w:rsidRPr="00647A50" w14:paraId="3025F949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716E093" w14:textId="77777777" w:rsidR="00134B73" w:rsidRPr="00647A50" w:rsidRDefault="000C551F" w:rsidP="009A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Arterial insufficiency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3B20993" w14:textId="77777777" w:rsidR="00134B73" w:rsidRPr="00647A50" w:rsidRDefault="000C551F" w:rsidP="009A4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EDC" w:rsidRPr="00647A50" w14:paraId="470A7127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BD937CB" w14:textId="77777777" w:rsidR="00134B73" w:rsidRPr="00647A50" w:rsidRDefault="000C551F" w:rsidP="009A46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Cardiac arrhythmia / Conduction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3E2B29" w14:textId="77777777" w:rsidR="00134B73" w:rsidRPr="00647A50" w:rsidRDefault="000C551F" w:rsidP="00AC4E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645" w:rsidRPr="00647A50" w14:paraId="2C32C7C7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6A3B3EA" w14:textId="77777777" w:rsidR="00134B73" w:rsidRPr="00647A50" w:rsidRDefault="000C551F" w:rsidP="009A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Cardiac pacemakers and defibrillators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13A148B" w14:textId="77777777" w:rsidR="00134B73" w:rsidRPr="00647A50" w:rsidRDefault="000C551F" w:rsidP="009A4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645" w:rsidRPr="00647A50" w14:paraId="75C87041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326E860" w14:textId="77777777" w:rsidR="00134B73" w:rsidRPr="00647A50" w:rsidRDefault="000C551F" w:rsidP="009A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Coronary heart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6AD6A00" w14:textId="77777777" w:rsidR="00134B73" w:rsidRPr="00647A50" w:rsidRDefault="000C551F" w:rsidP="009A4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6AED72DE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5876593" w14:textId="77777777" w:rsidR="00134B73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Deep Vein Thrombosis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6508AE6" w14:textId="77777777" w:rsidR="00134B73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30231307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5C9C45" w14:textId="77777777" w:rsidR="00134B73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Heart failure / Valvular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E3D304" w14:textId="77777777" w:rsidR="00134B73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234DF366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9DAD76" w14:textId="77777777" w:rsidR="00134B73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Venous insufficiency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814715D" w14:textId="77777777" w:rsidR="00134B73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30650684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007F5824" w14:textId="6667C5E2" w:rsidR="00134B7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C37179" w:rsidRPr="00647A50" w14:paraId="51E6BF5A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EB7BA97" w14:textId="77777777" w:rsidR="00134B73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Chronic obstructive pulmonary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97E0084" w14:textId="77777777" w:rsidR="00134B73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1A5C5F9D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C47B75D" w14:textId="77777777" w:rsidR="00134B73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Chronic restrictive lung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523232" w14:textId="77777777" w:rsidR="00134B73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688BC08C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4CCCD65" w14:textId="77777777" w:rsidR="00134B73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Lung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F080D9" w14:textId="77777777" w:rsidR="00134B73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10CD0373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466B225" w14:textId="77777777" w:rsidR="00134B73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Pneumonia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CD15E1" w14:textId="77777777" w:rsidR="00134B73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18E4" w:rsidRPr="00647A50" w14:paraId="02A04140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40A1ACA" w14:textId="77777777" w:rsidR="00134B73" w:rsidRPr="00647A50" w:rsidRDefault="000C551F" w:rsidP="00E71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2B270DB" w14:textId="77777777" w:rsidR="00134B73" w:rsidRPr="00647A50" w:rsidRDefault="000C551F" w:rsidP="00E71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48BF74D4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F3F6DC" w14:textId="77777777" w:rsidR="00134B73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Pulmonary hypertension / Cor pulmonale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52421F" w14:textId="77777777" w:rsidR="00134B73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24F70D8D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3F1D37C" w14:textId="77777777" w:rsidR="00134B73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lastRenderedPageBreak/>
              <w:t>Respiratory failure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4B4086" w14:textId="77777777" w:rsidR="00134B73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1E754469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34CFAEE5" w14:textId="140F88C4" w:rsidR="00134B7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Endocrine System</w:t>
            </w:r>
          </w:p>
        </w:tc>
      </w:tr>
      <w:tr w:rsidR="001360D9" w:rsidRPr="00647A50" w14:paraId="0FFEB34E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3CE32FC" w14:textId="77777777" w:rsidR="00134B73" w:rsidRPr="00647A50" w:rsidRDefault="000C551F" w:rsidP="00136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Breast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86A1EB" w14:textId="77777777" w:rsidR="00134B73" w:rsidRPr="00647A50" w:rsidRDefault="000C551F" w:rsidP="00136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0D9" w:rsidRPr="00647A50" w14:paraId="24514707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9315F46" w14:textId="77777777" w:rsidR="00134B73" w:rsidRPr="00647A50" w:rsidRDefault="000C551F" w:rsidP="00136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Dehydration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620D327" w14:textId="77777777" w:rsidR="00134B73" w:rsidRPr="00647A50" w:rsidRDefault="000C551F" w:rsidP="00136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0D9" w:rsidRPr="00647A50" w14:paraId="766857F9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D1E926F" w14:textId="77777777" w:rsidR="00134B73" w:rsidRPr="00647A50" w:rsidRDefault="000C551F" w:rsidP="00136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8E4A3AF" w14:textId="77777777" w:rsidR="00134B73" w:rsidRPr="00647A50" w:rsidRDefault="000C551F" w:rsidP="00136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42AF143E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C03DEC6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Electrolyte imbalance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861A62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5D71FED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1A864EA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Gastric and bowel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344F68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CBED968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8F08417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Prostate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083AA6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BA69437" w14:textId="77777777" w:rsidTr="00647A50">
        <w:trPr>
          <w:trHeight w:val="360"/>
        </w:trPr>
        <w:tc>
          <w:tcPr>
            <w:tcW w:w="5850" w:type="dxa"/>
            <w:shd w:val="clear" w:color="auto" w:fill="BFBFBF"/>
            <w:vAlign w:val="center"/>
          </w:tcPr>
          <w:p w14:paraId="30A74239" w14:textId="0B4EDF4F" w:rsidR="00134B7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  <w:tc>
          <w:tcPr>
            <w:tcW w:w="3510" w:type="dxa"/>
            <w:shd w:val="clear" w:color="auto" w:fill="BFBFBF"/>
          </w:tcPr>
          <w:p w14:paraId="1BA45D93" w14:textId="77777777" w:rsidR="00134B73" w:rsidRPr="00647A50" w:rsidRDefault="00134B73" w:rsidP="0045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6A83" w:rsidRPr="00647A50" w14:paraId="34E4E333" w14:textId="77777777" w:rsidTr="00E718E4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090C438" w14:textId="77777777" w:rsidR="00134B73" w:rsidRPr="00647A50" w:rsidRDefault="000C551F" w:rsidP="00456A83">
            <w:pPr>
              <w:pStyle w:val="Heading4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Burns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C461B3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9CD5AE4" w14:textId="77777777" w:rsidTr="00E718E4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BECE6D4" w14:textId="77777777" w:rsidR="00134B73" w:rsidRPr="00647A50" w:rsidRDefault="000C551F" w:rsidP="00456A83">
            <w:pPr>
              <w:pStyle w:val="Heading4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Neuropathic wounds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6041E9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251712D" w14:textId="77777777" w:rsidTr="00E718E4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624AF1A" w14:textId="77777777" w:rsidR="00134B73" w:rsidRPr="00647A50" w:rsidRDefault="000C551F" w:rsidP="00456A83">
            <w:pPr>
              <w:pStyle w:val="Heading4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Pressure sores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5E3CDC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56631FA2" w14:textId="77777777" w:rsidTr="00E718E4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96FC076" w14:textId="77777777" w:rsidR="00134B73" w:rsidRPr="00647A50" w:rsidRDefault="000C551F" w:rsidP="00456A83">
            <w:pPr>
              <w:pStyle w:val="Heading4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Skin Tears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37451D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5AF1BC1" w14:textId="77777777" w:rsidTr="00E718E4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3C1693D" w14:textId="77777777" w:rsidR="00134B73" w:rsidRPr="00647A50" w:rsidRDefault="000C551F" w:rsidP="00456A83">
            <w:pPr>
              <w:pStyle w:val="Heading4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Vascular and lymphatic wounds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EF0568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1712AA9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59C8A510" w14:textId="430E7A97" w:rsidR="00134B7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456A83" w:rsidRPr="00647A50" w14:paraId="3131A24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7E52AF" w14:textId="77777777" w:rsidR="00134B7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Alzheimer’s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36F3BF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AE3FBA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2A7679" w14:textId="77777777" w:rsidR="00134B7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Amyotrophic lateral sclerosis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0FD825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B93B02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7391074" w14:textId="77777777" w:rsidR="00134B7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Brain tumors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338F820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E1A22D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BD8A6EC" w14:textId="77777777" w:rsidR="00134B7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Central nervous system infections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8889C6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5969D60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BB71E2C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Cerebrovascular accident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0D3AD3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B49532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E2034DC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Concussion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4988C40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BF2F55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708128D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Huntington’s chorea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BBC9027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1DC2E360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2BB0E42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D1EB2EB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8CD6A3B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99930B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Neurocognitive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6AAFD8B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12D9C63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B711DC5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Other dementia types (not Alzheimer’s disease)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D8FDB37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584BA67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79601EC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Parkinson’s disease and Parkinson syndromes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D4A1AF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617BF94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93D1E28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 xml:space="preserve">Peripheral neuropathy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BACDF4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970F003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C1731B8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Traumatic brain injury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DB55A1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53D9C34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B4537E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Vestibular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CF3EFA7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140D405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579E5C1E" w14:textId="5BC65EEB" w:rsidR="00134B7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1B34F7" w:rsidRPr="00647A50" w14:paraId="4AC1646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F12BDF3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Compression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0DF01C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2B8870E2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8356B34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Degenerative joint / disc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5E950A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47190E02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C5F562F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Spinal stenosis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7A18DF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2263A4A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3B4B41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Kyphosis / scoliosis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C2BF00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1986BCE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F971A2D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Rotator cuff syndromes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D3FC67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D619C49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109E0AE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lastRenderedPageBreak/>
              <w:t>Shoulder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FD603B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4C17CFC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4B58918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Humeral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5918C3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7EAB6EC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88ABE17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Radio-ulna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AB460F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14BF1D9D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1C5FDD9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Wrist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A825CD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59D971E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DFD87F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Hip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81260C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6E6C5384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9BB34F0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Hip and pelvic fractures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EAA943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783D57B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CCE989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Knee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280CE6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27DF6FC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7A1A852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Tibial / fibular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C34D6D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15CCBFF7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78F7B7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CC3FCF9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2BB0956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AED2299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Fibromyalgia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6552671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727809FF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5FFD16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Gout / pseudogout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7D1413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6182E14B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246776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Myopathy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A1DC07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3FA13C60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509E88A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Osteoporosis and osteopenia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2ADE5C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64831F0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95F742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Polymyalgia rheumatica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3B6449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2FF78539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54A5FEF" w14:textId="77777777" w:rsidR="00134B73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Tendinopathy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4F081F" w14:textId="77777777" w:rsidR="00134B73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F2AFA56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45BEAE21" w14:textId="087D836E" w:rsidR="00134B7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456A83" w:rsidRPr="00647A50" w14:paraId="535E908A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ED2809E" w14:textId="77777777" w:rsidR="00134B7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Amputations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9D2343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1AD7B6C9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DBD7BF" w14:textId="77777777" w:rsidR="00134B7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Bladder incontinence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F09D85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2D54A02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08BEAB9" w14:textId="77777777" w:rsidR="00134B7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Failure to thrive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2B8B3C4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216BEC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B850678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 xml:space="preserve">Falls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955F7F7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507757B3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A1E8D4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Lupus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76DF5B0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BC931A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D6C4420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7E27CA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624C7434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8268CD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Organ transplant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5FB3C7E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57D0652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A12E534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Renal failure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EFCE76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E0E6EA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0C54C4D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Rheumatoid 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0D1C95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5872F52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AB7AD13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Sarcopenia / Dynapenia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777291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41CC2AD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D338FCA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Sepsis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20222E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F4B4FD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0940B57" w14:textId="77777777" w:rsidR="00134B7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Urinary tract infection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83D9E7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7A400B7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57425AD8" w14:textId="6FF89103" w:rsidR="00134B7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456A83" w:rsidRPr="00647A50" w14:paraId="58AD33C5" w14:textId="77777777" w:rsidTr="00AC4EDC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-1356572948"/>
            <w:placeholder>
              <w:docPart w:val="FAACD047AE7548CA8910B1BE53456D30"/>
            </w:placeholder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14:paraId="59BC23B4" w14:textId="77777777" w:rsidR="00134B73" w:rsidRPr="00647A50" w:rsidRDefault="000C551F" w:rsidP="00456A8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47A50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center"/>
          </w:tcPr>
          <w:p w14:paraId="21B28536" w14:textId="77777777" w:rsidR="00134B7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A7ED87" w14:textId="77777777" w:rsidR="00134B73" w:rsidRPr="00647A50" w:rsidRDefault="00134B73" w:rsidP="00AC4EDC">
      <w:pPr>
        <w:spacing w:after="0" w:line="240" w:lineRule="auto"/>
        <w:rPr>
          <w:rFonts w:ascii="Arial" w:hAnsi="Arial" w:cs="Arial"/>
          <w:sz w:val="24"/>
        </w:rPr>
      </w:pPr>
    </w:p>
    <w:p w14:paraId="5050092B" w14:textId="77777777" w:rsidR="00134B73" w:rsidRPr="00647A50" w:rsidRDefault="00134B73">
      <w:pPr>
        <w:rPr>
          <w:rFonts w:ascii="Arial" w:hAnsi="Arial" w:cs="Arial"/>
        </w:rPr>
      </w:pPr>
    </w:p>
    <w:sectPr w:rsidR="000A2A83" w:rsidRPr="0064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Wxw1Yv2V6EP+y2cy5wENHxj1belIXq3UAMhK0dzjbw+/NnqWC/aQNOtTUdPHAZShCqnaSZK44CVp0P20Hkznw==" w:salt="sv6cFkHdzYkKKjI5NrYY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1F"/>
    <w:rsid w:val="000C551F"/>
    <w:rsid w:val="001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A588"/>
  <w15:docId w15:val="{9B4B048A-6B77-460E-8054-8A5B330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D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AC4EDC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EDC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4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CD047AE7548CA8910B1BE534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CFBB-5775-4288-BB9E-51AB0293F85A}"/>
      </w:docPartPr>
      <w:docPartBody>
        <w:p w:rsidR="00426680" w:rsidRDefault="00107CBE" w:rsidP="00107CBE">
          <w:pPr>
            <w:pStyle w:val="FAACD047AE7548CA8910B1BE53456D30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E7"/>
    <w:rsid w:val="00107CBE"/>
    <w:rsid w:val="003F408D"/>
    <w:rsid w:val="00426680"/>
    <w:rsid w:val="004C13E7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CBE"/>
    <w:rPr>
      <w:color w:val="808080"/>
    </w:rPr>
  </w:style>
  <w:style w:type="paragraph" w:customStyle="1" w:styleId="FAACD047AE7548CA8910B1BE53456D30">
    <w:name w:val="FAACD047AE7548CA8910B1BE53456D30"/>
    <w:rsid w:val="00107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3</cp:revision>
  <dcterms:created xsi:type="dcterms:W3CDTF">2022-08-29T23:05:00Z</dcterms:created>
  <dcterms:modified xsi:type="dcterms:W3CDTF">2023-12-21T15:25:00Z</dcterms:modified>
</cp:coreProperties>
</file>